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B7"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rsidR="000B1FB7" w:rsidRPr="000B1FB7" w:rsidRDefault="00B83221"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ВЕРХНЕМАЗОВСКОГО</w:t>
      </w:r>
      <w:r w:rsidR="000B1FB7" w:rsidRPr="000B1FB7">
        <w:rPr>
          <w:rFonts w:ascii="Times New Roman" w:eastAsiaTheme="minorEastAsia" w:hAnsi="Times New Roman" w:cs="Times New Roman"/>
          <w:b/>
          <w:sz w:val="28"/>
          <w:szCs w:val="28"/>
          <w:lang w:eastAsia="ru-RU"/>
        </w:rPr>
        <w:t xml:space="preserve"> СЕЛЬСКОГО ПОСЕЛЕНИЯ</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РЕШЕНИЕ</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B83221" w:rsidRDefault="000B1FB7" w:rsidP="00B83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от </w:t>
      </w:r>
      <w:r w:rsidR="00A11C04">
        <w:rPr>
          <w:rFonts w:ascii="Times New Roman" w:eastAsiaTheme="minorEastAsia" w:hAnsi="Times New Roman" w:cs="Times New Roman"/>
          <w:sz w:val="28"/>
          <w:szCs w:val="28"/>
          <w:lang w:eastAsia="ru-RU"/>
        </w:rPr>
        <w:t>23</w:t>
      </w:r>
      <w:r w:rsidR="00B83221">
        <w:rPr>
          <w:rFonts w:ascii="Times New Roman" w:eastAsiaTheme="minorEastAsia" w:hAnsi="Times New Roman" w:cs="Times New Roman"/>
          <w:sz w:val="28"/>
          <w:szCs w:val="28"/>
          <w:lang w:eastAsia="ru-RU"/>
        </w:rPr>
        <w:t xml:space="preserve">.11.2021 г. </w:t>
      </w:r>
      <w:r w:rsidRPr="000B1FB7">
        <w:rPr>
          <w:rFonts w:ascii="Times New Roman" w:eastAsiaTheme="minorEastAsia" w:hAnsi="Times New Roman" w:cs="Times New Roman"/>
          <w:sz w:val="28"/>
          <w:szCs w:val="28"/>
          <w:lang w:eastAsia="ru-RU"/>
        </w:rPr>
        <w:t xml:space="preserve">  </w:t>
      </w:r>
      <w:r w:rsidR="00B83221">
        <w:rPr>
          <w:rFonts w:ascii="Times New Roman" w:eastAsiaTheme="minorEastAsia" w:hAnsi="Times New Roman" w:cs="Times New Roman"/>
          <w:sz w:val="28"/>
          <w:szCs w:val="28"/>
          <w:lang w:eastAsia="ru-RU"/>
        </w:rPr>
        <w:t>№ 26-VI-СНД</w:t>
      </w:r>
    </w:p>
    <w:p w:rsidR="000B1FB7" w:rsidRPr="000B1FB7" w:rsidRDefault="00B83221" w:rsidP="00B83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 Верхняя Маза</w:t>
      </w:r>
    </w:p>
    <w:p w:rsidR="00B83221" w:rsidRDefault="00B83221"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83221"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Об утверждении</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 xml:space="preserve">я </w:t>
      </w:r>
      <w:proofErr w:type="gramStart"/>
      <w:r w:rsidRPr="000B1FB7">
        <w:rPr>
          <w:rFonts w:ascii="Times New Roman" w:eastAsiaTheme="minorEastAsia" w:hAnsi="Times New Roman" w:cs="Times New Roman"/>
          <w:sz w:val="28"/>
          <w:szCs w:val="28"/>
          <w:lang w:eastAsia="ru-RU"/>
        </w:rPr>
        <w:t>о</w:t>
      </w:r>
      <w:proofErr w:type="gramEnd"/>
      <w:r w:rsidRPr="000B1FB7">
        <w:rPr>
          <w:rFonts w:ascii="Times New Roman" w:eastAsiaTheme="minorEastAsia" w:hAnsi="Times New Roman" w:cs="Times New Roman"/>
          <w:sz w:val="28"/>
          <w:szCs w:val="28"/>
          <w:lang w:eastAsia="ru-RU"/>
        </w:rPr>
        <w:t xml:space="preserve"> муниципальном</w:t>
      </w:r>
    </w:p>
    <w:p w:rsidR="00B83221"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0B1FB7">
        <w:rPr>
          <w:rFonts w:ascii="Times New Roman" w:eastAsiaTheme="minorEastAsia" w:hAnsi="Times New Roman" w:cs="Times New Roman"/>
          <w:sz w:val="28"/>
          <w:szCs w:val="28"/>
          <w:lang w:eastAsia="ru-RU"/>
        </w:rPr>
        <w:t>контроле</w:t>
      </w:r>
      <w:proofErr w:type="gramEnd"/>
      <w:r w:rsidRPr="000B1FB7">
        <w:rPr>
          <w:rFonts w:ascii="Times New Roman" w:eastAsiaTheme="minorEastAsia" w:hAnsi="Times New Roman" w:cs="Times New Roman"/>
          <w:sz w:val="28"/>
          <w:szCs w:val="28"/>
          <w:lang w:eastAsia="ru-RU"/>
        </w:rPr>
        <w:t xml:space="preserve"> в сфере благоустройства </w:t>
      </w:r>
      <w:r>
        <w:rPr>
          <w:rFonts w:ascii="Times New Roman" w:eastAsiaTheme="minorEastAsia" w:hAnsi="Times New Roman" w:cs="Times New Roman"/>
          <w:sz w:val="28"/>
          <w:szCs w:val="28"/>
          <w:lang w:eastAsia="ru-RU"/>
        </w:rPr>
        <w:t>на</w:t>
      </w:r>
      <w:r w:rsidRPr="000B1FB7">
        <w:rPr>
          <w:rFonts w:ascii="Times New Roman" w:eastAsiaTheme="minorEastAsia" w:hAnsi="Times New Roman" w:cs="Times New Roman"/>
          <w:sz w:val="28"/>
          <w:szCs w:val="28"/>
          <w:lang w:eastAsia="ru-RU"/>
        </w:rPr>
        <w:t xml:space="preserve"> территории </w:t>
      </w:r>
    </w:p>
    <w:p w:rsidR="000B1FB7" w:rsidRDefault="00B83221"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Верхнемазовского</w:t>
      </w:r>
      <w:proofErr w:type="spellEnd"/>
      <w:r>
        <w:rPr>
          <w:rFonts w:ascii="Times New Roman" w:eastAsiaTheme="minorEastAsia" w:hAnsi="Times New Roman" w:cs="Times New Roman"/>
          <w:sz w:val="28"/>
          <w:szCs w:val="28"/>
          <w:lang w:eastAsia="ru-RU"/>
        </w:rPr>
        <w:t xml:space="preserve"> </w:t>
      </w:r>
      <w:r w:rsidR="000B1FB7" w:rsidRPr="000B1FB7">
        <w:rPr>
          <w:rFonts w:ascii="Times New Roman" w:eastAsiaTheme="minorEastAsia" w:hAnsi="Times New Roman" w:cs="Times New Roman"/>
          <w:sz w:val="28"/>
          <w:szCs w:val="28"/>
          <w:lang w:eastAsia="ru-RU"/>
        </w:rPr>
        <w:t xml:space="preserve"> сельского поселения</w:t>
      </w:r>
    </w:p>
    <w:p w:rsidR="000B1FB7"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0B1FB7">
        <w:rPr>
          <w:rFonts w:ascii="Times New Roman" w:eastAsiaTheme="minorEastAsia" w:hAnsi="Times New Roman" w:cs="Times New Roman"/>
          <w:sz w:val="28"/>
          <w:szCs w:val="28"/>
          <w:lang w:eastAsia="ru-RU"/>
        </w:rPr>
        <w:t>Верхнехавского</w:t>
      </w:r>
      <w:proofErr w:type="spellEnd"/>
      <w:r w:rsidRPr="000B1FB7">
        <w:rPr>
          <w:rFonts w:ascii="Times New Roman" w:eastAsiaTheme="minorEastAsia" w:hAnsi="Times New Roman" w:cs="Times New Roman"/>
          <w:sz w:val="28"/>
          <w:szCs w:val="28"/>
          <w:lang w:eastAsia="ru-RU"/>
        </w:rPr>
        <w:t xml:space="preserve"> муниципального района</w:t>
      </w:r>
    </w:p>
    <w:p w:rsidR="00B83221" w:rsidRPr="000B1FB7" w:rsidRDefault="00B83221"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В соответствии</w:t>
      </w:r>
      <w:r w:rsidRPr="000B1FB7">
        <w:rPr>
          <w:rFonts w:ascii="Times New Roman" w:eastAsia="Times New Roman" w:hAnsi="Times New Roman" w:cs="Times New Roman"/>
          <w:color w:val="000000"/>
          <w:sz w:val="28"/>
          <w:szCs w:val="28"/>
          <w:lang w:eastAsia="ru-RU"/>
        </w:rPr>
        <w:t xml:space="preserve"> с </w:t>
      </w:r>
      <w:proofErr w:type="gramStart"/>
      <w:r w:rsidRPr="000B1FB7">
        <w:rPr>
          <w:rFonts w:ascii="Times New Roman" w:eastAsia="Times New Roman" w:hAnsi="Times New Roman" w:cs="Times New Roman"/>
          <w:color w:val="000000"/>
          <w:sz w:val="28"/>
          <w:szCs w:val="28"/>
          <w:lang w:eastAsia="ru-RU"/>
        </w:rPr>
        <w:t>Федеральным</w:t>
      </w:r>
      <w:proofErr w:type="gramEnd"/>
      <w:r w:rsidRPr="000B1FB7">
        <w:rPr>
          <w:rFonts w:ascii="Times New Roman" w:eastAsia="Times New Roman" w:hAnsi="Times New Roman" w:cs="Times New Roman"/>
          <w:color w:val="000000"/>
          <w:sz w:val="28"/>
          <w:szCs w:val="28"/>
          <w:lang w:eastAsia="ru-RU"/>
        </w:rPr>
        <w:t xml:space="preserve"> </w:t>
      </w:r>
      <w:hyperlink r:id="rId5" w:history="1">
        <w:r w:rsidRPr="000B1FB7">
          <w:rPr>
            <w:rFonts w:ascii="Times New Roman" w:eastAsia="Times New Roman" w:hAnsi="Times New Roman" w:cs="Times New Roman"/>
            <w:color w:val="000000"/>
            <w:sz w:val="28"/>
            <w:szCs w:val="28"/>
            <w:lang w:eastAsia="ru-RU"/>
          </w:rPr>
          <w:t>закон</w:t>
        </w:r>
      </w:hyperlink>
      <w:r w:rsidRPr="000B1FB7">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0B1FB7">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proofErr w:type="spellStart"/>
      <w:r w:rsidR="00B83221">
        <w:rPr>
          <w:rFonts w:ascii="Times New Roman" w:eastAsia="Times New Roman" w:hAnsi="Times New Roman" w:cs="Times New Roman"/>
          <w:sz w:val="28"/>
          <w:szCs w:val="20"/>
          <w:lang w:eastAsia="ru-RU"/>
        </w:rPr>
        <w:t>Верхнемазовского</w:t>
      </w:r>
      <w:proofErr w:type="spellEnd"/>
      <w:r>
        <w:rPr>
          <w:rFonts w:ascii="Times New Roman" w:eastAsia="Times New Roman" w:hAnsi="Times New Roman" w:cs="Times New Roman"/>
          <w:sz w:val="28"/>
          <w:szCs w:val="20"/>
          <w:lang w:eastAsia="ru-RU"/>
        </w:rPr>
        <w:t xml:space="preserve"> сельского поселения </w:t>
      </w:r>
      <w:proofErr w:type="spellStart"/>
      <w:r w:rsidRPr="000B1FB7">
        <w:rPr>
          <w:rFonts w:ascii="Times New Roman" w:eastAsia="Times New Roman" w:hAnsi="Times New Roman" w:cs="Times New Roman"/>
          <w:sz w:val="28"/>
          <w:szCs w:val="20"/>
          <w:lang w:eastAsia="ru-RU"/>
        </w:rPr>
        <w:t>Верхнехавского</w:t>
      </w:r>
      <w:proofErr w:type="spellEnd"/>
      <w:r w:rsidRPr="000B1FB7">
        <w:rPr>
          <w:rFonts w:ascii="Times New Roman" w:eastAsia="Times New Roman" w:hAnsi="Times New Roman" w:cs="Times New Roman"/>
          <w:sz w:val="28"/>
          <w:szCs w:val="20"/>
          <w:lang w:eastAsia="ru-RU"/>
        </w:rPr>
        <w:t xml:space="preserve"> муниципального района 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РЕШИЛ:</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1. Утвердить прилагаемое</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е</w:t>
      </w:r>
      <w:r w:rsidRPr="000B1FB7">
        <w:rPr>
          <w:rFonts w:ascii="Times New Roman" w:eastAsiaTheme="minorEastAsia" w:hAnsi="Times New Roman" w:cs="Times New Roman"/>
          <w:sz w:val="28"/>
          <w:szCs w:val="28"/>
          <w:lang w:eastAsia="ru-RU"/>
        </w:rPr>
        <w:t xml:space="preserve"> о муниципальном контроле в сфере благоустройства  </w:t>
      </w:r>
      <w:r>
        <w:rPr>
          <w:rFonts w:ascii="Times New Roman" w:eastAsiaTheme="minorEastAsia" w:hAnsi="Times New Roman" w:cs="Times New Roman"/>
          <w:sz w:val="28"/>
          <w:szCs w:val="28"/>
          <w:lang w:eastAsia="ru-RU"/>
        </w:rPr>
        <w:t xml:space="preserve">на </w:t>
      </w:r>
      <w:r w:rsidRPr="000B1FB7">
        <w:rPr>
          <w:rFonts w:ascii="Times New Roman" w:eastAsiaTheme="minorEastAsia" w:hAnsi="Times New Roman" w:cs="Times New Roman"/>
          <w:sz w:val="28"/>
          <w:szCs w:val="28"/>
          <w:lang w:eastAsia="ru-RU"/>
        </w:rPr>
        <w:t xml:space="preserve">территории </w:t>
      </w:r>
      <w:proofErr w:type="spellStart"/>
      <w:r w:rsidR="00B83221">
        <w:rPr>
          <w:rFonts w:ascii="Times New Roman" w:eastAsiaTheme="minorEastAsia" w:hAnsi="Times New Roman" w:cs="Times New Roman"/>
          <w:sz w:val="28"/>
          <w:szCs w:val="28"/>
          <w:lang w:eastAsia="ru-RU"/>
        </w:rPr>
        <w:t>Верхнемазовского</w:t>
      </w:r>
      <w:proofErr w:type="spellEnd"/>
      <w:r w:rsidRPr="000B1FB7">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proofErr w:type="spellStart"/>
      <w:r w:rsidRPr="000B1FB7">
        <w:rPr>
          <w:rFonts w:ascii="Times New Roman" w:eastAsiaTheme="minorEastAsia" w:hAnsi="Times New Roman" w:cs="Times New Roman"/>
          <w:sz w:val="28"/>
          <w:szCs w:val="28"/>
          <w:lang w:eastAsia="ru-RU"/>
        </w:rPr>
        <w:t>Верхнехавского</w:t>
      </w:r>
      <w:proofErr w:type="spellEnd"/>
      <w:r w:rsidRPr="000B1FB7">
        <w:rPr>
          <w:rFonts w:ascii="Times New Roman" w:eastAsiaTheme="minorEastAsia" w:hAnsi="Times New Roman" w:cs="Times New Roman"/>
          <w:sz w:val="28"/>
          <w:szCs w:val="28"/>
          <w:lang w:eastAsia="ru-RU"/>
        </w:rPr>
        <w:t xml:space="preserve"> муниципального района</w:t>
      </w:r>
      <w:r w:rsidR="00B83221">
        <w:rPr>
          <w:rFonts w:ascii="Times New Roman" w:eastAsiaTheme="minorEastAsia" w:hAnsi="Times New Roman" w:cs="Times New Roman"/>
          <w:sz w:val="28"/>
          <w:szCs w:val="28"/>
          <w:lang w:eastAsia="ru-RU"/>
        </w:rPr>
        <w:t xml:space="preserve"> Воронежской области</w:t>
      </w:r>
      <w:r>
        <w:rPr>
          <w:rFonts w:ascii="Times New Roman" w:eastAsiaTheme="minorEastAsia" w:hAnsi="Times New Roman" w:cs="Times New Roman"/>
          <w:sz w:val="28"/>
          <w:szCs w:val="28"/>
          <w:lang w:eastAsia="ru-RU"/>
        </w:rPr>
        <w:t>.</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2. </w:t>
      </w:r>
      <w:r w:rsidR="00B83221">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 xml:space="preserve">Обнародовать настоящее решение в порядке, установленном Уставом </w:t>
      </w:r>
      <w:proofErr w:type="spellStart"/>
      <w:r w:rsidR="00B83221">
        <w:rPr>
          <w:rFonts w:ascii="Times New Roman" w:eastAsiaTheme="minorEastAsia" w:hAnsi="Times New Roman" w:cs="Times New Roman"/>
          <w:sz w:val="28"/>
          <w:szCs w:val="28"/>
          <w:lang w:eastAsia="ru-RU"/>
        </w:rPr>
        <w:t>Верхнемазовского</w:t>
      </w:r>
      <w:proofErr w:type="spellEnd"/>
      <w:r w:rsidR="00B83221">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сельского поселения.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4. </w:t>
      </w:r>
      <w:proofErr w:type="gramStart"/>
      <w:r w:rsidRPr="000B1FB7">
        <w:rPr>
          <w:rFonts w:ascii="Times New Roman" w:eastAsiaTheme="minorEastAsia" w:hAnsi="Times New Roman" w:cs="Times New Roman"/>
          <w:sz w:val="28"/>
          <w:szCs w:val="28"/>
          <w:lang w:eastAsia="ru-RU"/>
        </w:rPr>
        <w:t>Контроль за</w:t>
      </w:r>
      <w:proofErr w:type="gramEnd"/>
      <w:r w:rsidRPr="000B1FB7">
        <w:rPr>
          <w:rFonts w:ascii="Times New Roman" w:eastAsiaTheme="minorEastAsia" w:hAnsi="Times New Roman" w:cs="Times New Roman"/>
          <w:sz w:val="28"/>
          <w:szCs w:val="28"/>
          <w:lang w:eastAsia="ru-RU"/>
        </w:rPr>
        <w:t xml:space="preserve">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tblPr>
      <w:tblGrid>
        <w:gridCol w:w="9214"/>
        <w:gridCol w:w="3125"/>
        <w:gridCol w:w="3210"/>
      </w:tblGrid>
      <w:tr w:rsidR="000B1FB7" w:rsidRPr="000B1FB7" w:rsidTr="00876058">
        <w:tc>
          <w:tcPr>
            <w:tcW w:w="9214"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Глава </w:t>
            </w:r>
            <w:proofErr w:type="spellStart"/>
            <w:r w:rsidR="00B83221">
              <w:rPr>
                <w:rFonts w:ascii="Times New Roman" w:eastAsiaTheme="minorEastAsia" w:hAnsi="Times New Roman" w:cs="Times New Roman"/>
                <w:sz w:val="28"/>
                <w:szCs w:val="28"/>
                <w:lang w:eastAsia="ru-RU"/>
              </w:rPr>
              <w:t>Верхнемазовского</w:t>
            </w:r>
            <w:proofErr w:type="spellEnd"/>
          </w:p>
          <w:p w:rsidR="000B1FB7" w:rsidRPr="000B1FB7" w:rsidRDefault="000B1FB7" w:rsidP="0021287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сельского поселения                                              </w:t>
            </w:r>
            <w:r>
              <w:rPr>
                <w:rFonts w:ascii="Times New Roman" w:eastAsiaTheme="minorEastAsia" w:hAnsi="Times New Roman" w:cs="Times New Roman"/>
                <w:sz w:val="28"/>
                <w:szCs w:val="28"/>
                <w:lang w:eastAsia="ru-RU"/>
              </w:rPr>
              <w:t xml:space="preserve"> </w:t>
            </w:r>
            <w:r w:rsidR="00B83221">
              <w:rPr>
                <w:rFonts w:ascii="Times New Roman" w:eastAsiaTheme="minorEastAsia" w:hAnsi="Times New Roman" w:cs="Times New Roman"/>
                <w:sz w:val="28"/>
                <w:szCs w:val="28"/>
                <w:lang w:eastAsia="ru-RU"/>
              </w:rPr>
              <w:t>А.В.Щеголев</w:t>
            </w:r>
          </w:p>
        </w:tc>
        <w:tc>
          <w:tcPr>
            <w:tcW w:w="3125"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tc>
      </w:tr>
    </w:tbl>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B7313" w:rsidRP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Приложение</w:t>
      </w:r>
    </w:p>
    <w:p w:rsid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к решению </w:t>
      </w:r>
      <w:r>
        <w:rPr>
          <w:rFonts w:ascii="Times New Roman CYR" w:eastAsiaTheme="minorEastAsia" w:hAnsi="Times New Roman CYR" w:cs="Times New Roman CYR"/>
          <w:sz w:val="24"/>
          <w:szCs w:val="24"/>
          <w:lang w:eastAsia="ru-RU"/>
        </w:rPr>
        <w:t>Совета народных депутатов</w:t>
      </w:r>
    </w:p>
    <w:p w:rsidR="00EB7313" w:rsidRPr="00EB7313" w:rsidRDefault="00B83221"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spellStart"/>
      <w:r>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w:t>
      </w:r>
      <w:r w:rsidR="00EB7313">
        <w:rPr>
          <w:rFonts w:ascii="Times New Roman CYR" w:eastAsiaTheme="minorEastAsia" w:hAnsi="Times New Roman CYR" w:cs="Times New Roman CYR"/>
          <w:sz w:val="24"/>
          <w:szCs w:val="24"/>
          <w:lang w:eastAsia="ru-RU"/>
        </w:rPr>
        <w:t>сельского поселения</w:t>
      </w:r>
    </w:p>
    <w:p w:rsidR="00EB7313" w:rsidRPr="00B83221"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от </w:t>
      </w:r>
      <w:r w:rsidR="00A11C04">
        <w:rPr>
          <w:rFonts w:ascii="Times New Roman CYR" w:eastAsiaTheme="minorEastAsia" w:hAnsi="Times New Roman CYR" w:cs="Times New Roman CYR"/>
          <w:sz w:val="24"/>
          <w:szCs w:val="24"/>
          <w:lang w:eastAsia="ru-RU"/>
        </w:rPr>
        <w:t xml:space="preserve"> 23</w:t>
      </w:r>
      <w:r w:rsidR="00B83221">
        <w:rPr>
          <w:rFonts w:ascii="Times New Roman CYR" w:eastAsiaTheme="minorEastAsia" w:hAnsi="Times New Roman CYR" w:cs="Times New Roman CYR"/>
          <w:sz w:val="24"/>
          <w:szCs w:val="24"/>
          <w:lang w:eastAsia="ru-RU"/>
        </w:rPr>
        <w:t>.11.2021 г.  № 26-VI-СНД</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Положение</w:t>
      </w: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 xml:space="preserve">о муниципальном контроле в сфере благоустройства на территории </w:t>
      </w:r>
      <w:proofErr w:type="spellStart"/>
      <w:r w:rsidR="00B83221">
        <w:rPr>
          <w:rFonts w:ascii="Times New Roman CYR" w:eastAsiaTheme="minorEastAsia" w:hAnsi="Times New Roman CYR" w:cs="Times New Roman CYR"/>
          <w:b/>
          <w:bCs/>
          <w:color w:val="26282F"/>
          <w:sz w:val="24"/>
          <w:szCs w:val="24"/>
          <w:lang w:eastAsia="ru-RU"/>
        </w:rPr>
        <w:t>Верхнемазовского</w:t>
      </w:r>
      <w:proofErr w:type="spellEnd"/>
      <w:r w:rsidR="00B83221">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 xml:space="preserve"> сельского поселения </w:t>
      </w:r>
      <w:proofErr w:type="spellStart"/>
      <w:r>
        <w:rPr>
          <w:rFonts w:ascii="Times New Roman CYR" w:eastAsiaTheme="minorEastAsia" w:hAnsi="Times New Roman CYR" w:cs="Times New Roman CYR"/>
          <w:b/>
          <w:bCs/>
          <w:color w:val="26282F"/>
          <w:sz w:val="24"/>
          <w:szCs w:val="24"/>
          <w:lang w:eastAsia="ru-RU"/>
        </w:rPr>
        <w:t>Верхнехавского</w:t>
      </w:r>
      <w:proofErr w:type="spellEnd"/>
      <w:r>
        <w:rPr>
          <w:rFonts w:ascii="Times New Roman CYR" w:eastAsiaTheme="minorEastAsia" w:hAnsi="Times New Roman CYR" w:cs="Times New Roman CYR"/>
          <w:b/>
          <w:bCs/>
          <w:color w:val="26282F"/>
          <w:sz w:val="24"/>
          <w:szCs w:val="24"/>
          <w:lang w:eastAsia="ru-RU"/>
        </w:rPr>
        <w:t xml:space="preserve"> муниципального района</w:t>
      </w:r>
      <w:r w:rsidR="00B83221">
        <w:rPr>
          <w:rFonts w:ascii="Times New Roman CYR" w:eastAsiaTheme="minorEastAsia" w:hAnsi="Times New Roman CYR" w:cs="Times New Roman CYR"/>
          <w:b/>
          <w:bCs/>
          <w:color w:val="26282F"/>
          <w:sz w:val="24"/>
          <w:szCs w:val="24"/>
          <w:lang w:eastAsia="ru-RU"/>
        </w:rPr>
        <w:t xml:space="preserve"> Воронежской области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559"/>
        <w:jc w:val="center"/>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Общие положения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w:t>
      </w:r>
      <w:proofErr w:type="gramStart"/>
      <w:r w:rsidRPr="00EB7313">
        <w:rPr>
          <w:rFonts w:ascii="Times New Roman CYR" w:eastAsiaTheme="minorEastAsia" w:hAnsi="Times New Roman CYR" w:cs="Times New Roman CYR"/>
          <w:sz w:val="24"/>
          <w:szCs w:val="24"/>
          <w:lang w:eastAsia="ru-RU"/>
        </w:rPr>
        <w:t xml:space="preserve">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B83221">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 xml:space="preserve">Правил благоустройства территории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B83221">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(далее - положение о муниципальном контроле).</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w:t>
      </w:r>
      <w:proofErr w:type="gramStart"/>
      <w:r w:rsidRPr="00EB7313">
        <w:rPr>
          <w:rFonts w:ascii="Times New Roman CYR" w:eastAsiaTheme="minorEastAsia" w:hAnsi="Times New Roman CYR" w:cs="Times New Roman CYR"/>
          <w:sz w:val="24"/>
          <w:szCs w:val="24"/>
          <w:lang w:eastAsia="ru-RU"/>
        </w:rPr>
        <w:t xml:space="preserve">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6"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7" w:history="1">
        <w:r w:rsidRPr="00575C9A">
          <w:rPr>
            <w:rFonts w:ascii="Times New Roman CYR" w:eastAsiaTheme="minorEastAsia" w:hAnsi="Times New Roman CYR" w:cs="Times New Roman CYR"/>
            <w:sz w:val="24"/>
            <w:szCs w:val="24"/>
            <w:lang w:eastAsia="ru-RU"/>
          </w:rPr>
          <w:t>Федеральным законом</w:t>
        </w:r>
      </w:hyperlink>
      <w:r w:rsidRPr="00EB7313">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w:t>
      </w:r>
      <w:proofErr w:type="gramEnd"/>
      <w:r w:rsidRPr="00EB7313">
        <w:rPr>
          <w:rFonts w:ascii="Times New Roman CYR" w:eastAsiaTheme="minorEastAsia" w:hAnsi="Times New Roman CYR" w:cs="Times New Roman CYR"/>
          <w:sz w:val="24"/>
          <w:szCs w:val="24"/>
          <w:lang w:eastAsia="ru-RU"/>
        </w:rPr>
        <w:t xml:space="preserve"> </w:t>
      </w:r>
      <w:proofErr w:type="gramStart"/>
      <w:r w:rsidRPr="00EB7313">
        <w:rPr>
          <w:rFonts w:ascii="Times New Roman CYR" w:eastAsiaTheme="minorEastAsia" w:hAnsi="Times New Roman CYR" w:cs="Times New Roman CYR"/>
          <w:sz w:val="24"/>
          <w:szCs w:val="24"/>
          <w:lang w:eastAsia="ru-RU"/>
        </w:rPr>
        <w:t xml:space="preserve">области, Уставом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B83221">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 xml:space="preserve">, иными правовыми актами органов местного самоуправления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B83221">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EB7313">
        <w:rPr>
          <w:rFonts w:ascii="Times New Roman CYR" w:eastAsiaTheme="minorEastAsia" w:hAnsi="Times New Roman CYR" w:cs="Times New Roman CYR"/>
          <w:sz w:val="24"/>
          <w:szCs w:val="24"/>
          <w:lang w:eastAsia="ru-RU"/>
        </w:rPr>
        <w:t xml:space="preserve"> возникновения таких нарушений.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Муниципальный контроль осуществляется администрацией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881DAF">
        <w:rPr>
          <w:rFonts w:ascii="Times New Roman CYR" w:eastAsiaTheme="minorEastAsia" w:hAnsi="Times New Roman CYR" w:cs="Times New Roman CYR"/>
          <w:sz w:val="24"/>
          <w:szCs w:val="24"/>
          <w:lang w:eastAsia="ru-RU"/>
        </w:rPr>
        <w:t xml:space="preserve">Воронежской области </w:t>
      </w:r>
      <w:r w:rsidRPr="00EB7313">
        <w:rPr>
          <w:rFonts w:ascii="Times New Roman CYR" w:eastAsiaTheme="minorEastAsia" w:hAnsi="Times New Roman CYR" w:cs="Times New Roman CYR"/>
          <w:sz w:val="24"/>
          <w:szCs w:val="24"/>
          <w:lang w:eastAsia="ru-RU"/>
        </w:rPr>
        <w:t>(далее -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Должностными лицами, уполномоченными на осуществление муниципального контроля являются</w:t>
      </w:r>
      <w:proofErr w:type="gramEnd"/>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proofErr w:type="spellStart"/>
      <w:r w:rsidR="00881DAF">
        <w:rPr>
          <w:rFonts w:ascii="Times New Roman CYR" w:eastAsiaTheme="minorEastAsia" w:hAnsi="Times New Roman CYR" w:cs="Times New Roman CYR"/>
          <w:sz w:val="24"/>
          <w:szCs w:val="24"/>
          <w:lang w:eastAsia="ru-RU"/>
        </w:rPr>
        <w:t>Верхнемазовского</w:t>
      </w:r>
      <w:proofErr w:type="spellEnd"/>
      <w:r w:rsidR="00881DA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881DAF">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proofErr w:type="spellStart"/>
      <w:r w:rsidR="00881DAF">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881DAF">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w:t>
      </w:r>
    </w:p>
    <w:p w:rsidR="00A11C04" w:rsidRPr="00EB7313" w:rsidRDefault="00A11C04"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4. </w:t>
      </w:r>
      <w:proofErr w:type="gramStart"/>
      <w:r w:rsidRPr="00EB7313">
        <w:rPr>
          <w:rFonts w:ascii="Times New Roman CYR" w:eastAsiaTheme="minorEastAsia" w:hAnsi="Times New Roman CYR" w:cs="Times New Roman CYR"/>
          <w:sz w:val="24"/>
          <w:szCs w:val="24"/>
          <w:lang w:eastAsia="ru-RU"/>
        </w:rPr>
        <w:t xml:space="preserve">К отношениям, связанным с осуществлением муниципального контроля применяются положения </w:t>
      </w:r>
      <w:hyperlink r:id="rId8" w:history="1">
        <w:r w:rsidRPr="00575C9A">
          <w:rPr>
            <w:rFonts w:ascii="Times New Roman CYR" w:eastAsiaTheme="minorEastAsia" w:hAnsi="Times New Roman CYR" w:cs="Times New Roman CYR"/>
            <w:sz w:val="24"/>
            <w:szCs w:val="24"/>
            <w:lang w:eastAsia="ru-RU"/>
          </w:rPr>
          <w:t>Федерального закона</w:t>
        </w:r>
      </w:hyperlink>
      <w:r w:rsidR="00881DAF">
        <w:rPr>
          <w:rFonts w:ascii="Times New Roman CYR" w:eastAsiaTheme="minorEastAsia" w:hAnsi="Times New Roman CYR" w:cs="Times New Roman CYR"/>
          <w:sz w:val="24"/>
          <w:szCs w:val="24"/>
          <w:lang w:eastAsia="ru-RU"/>
        </w:rPr>
        <w:t xml:space="preserve"> от 31.07.2020 №</w:t>
      </w:r>
      <w:r w:rsidRPr="00575C9A">
        <w:rPr>
          <w:rFonts w:ascii="Times New Roman CYR" w:eastAsiaTheme="minorEastAsia" w:hAnsi="Times New Roman CYR" w:cs="Times New Roman CYR"/>
          <w:sz w:val="24"/>
          <w:szCs w:val="24"/>
          <w:lang w:eastAsia="ru-RU"/>
        </w:rPr>
        <w:t xml:space="preserve"> 248-ФЗ "О государственном контроле (надзоре) и муниципальном контроле в Российской Федерации", </w:t>
      </w:r>
      <w:hyperlink r:id="rId9"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w:t>
      </w:r>
      <w:r w:rsidR="00881DAF">
        <w:rPr>
          <w:rFonts w:ascii="Times New Roman CYR" w:eastAsiaTheme="minorEastAsia" w:hAnsi="Times New Roman CYR" w:cs="Times New Roman CYR"/>
          <w:sz w:val="24"/>
          <w:szCs w:val="24"/>
          <w:lang w:eastAsia="ru-RU"/>
        </w:rPr>
        <w:t xml:space="preserve"> </w:t>
      </w:r>
      <w:proofErr w:type="spellStart"/>
      <w:r w:rsidR="00881DAF">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881DAF">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 xml:space="preserve">, утверждённых решением </w:t>
      </w:r>
      <w:r>
        <w:rPr>
          <w:rFonts w:ascii="Times New Roman CYR" w:eastAsiaTheme="minorEastAsia" w:hAnsi="Times New Roman CYR" w:cs="Times New Roman CYR"/>
          <w:sz w:val="24"/>
          <w:szCs w:val="24"/>
          <w:lang w:eastAsia="ru-RU"/>
        </w:rPr>
        <w:t xml:space="preserve">Совета народных депутатов </w:t>
      </w:r>
      <w:proofErr w:type="spellStart"/>
      <w:r w:rsidR="00A66E8A">
        <w:rPr>
          <w:rFonts w:ascii="Times New Roman CYR" w:eastAsiaTheme="minorEastAsia" w:hAnsi="Times New Roman CYR" w:cs="Times New Roman CYR"/>
          <w:sz w:val="24"/>
          <w:szCs w:val="24"/>
          <w:lang w:eastAsia="ru-RU"/>
        </w:rPr>
        <w:t>Верхнемазовского</w:t>
      </w:r>
      <w:proofErr w:type="spellEnd"/>
      <w:r w:rsidR="00A66E8A">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w:t>
      </w:r>
      <w:r w:rsidRPr="00EB7313">
        <w:rPr>
          <w:rFonts w:ascii="Times New Roman CYR" w:eastAsiaTheme="minorEastAsia" w:hAnsi="Times New Roman CYR" w:cs="Times New Roman CYR"/>
          <w:sz w:val="24"/>
          <w:szCs w:val="24"/>
          <w:lang w:eastAsia="ru-RU"/>
        </w:rPr>
        <w:t xml:space="preserve"> от </w:t>
      </w:r>
      <w:r w:rsidR="00A66E8A">
        <w:rPr>
          <w:rFonts w:ascii="Times New Roman CYR" w:eastAsiaTheme="minorEastAsia" w:hAnsi="Times New Roman CYR" w:cs="Times New Roman CYR"/>
          <w:sz w:val="24"/>
          <w:szCs w:val="24"/>
          <w:lang w:eastAsia="ru-RU"/>
        </w:rPr>
        <w:t>24.08.2020</w:t>
      </w:r>
      <w:proofErr w:type="gramEnd"/>
      <w:r w:rsidR="00A66E8A">
        <w:rPr>
          <w:rFonts w:ascii="Times New Roman CYR" w:eastAsiaTheme="minorEastAsia" w:hAnsi="Times New Roman CYR" w:cs="Times New Roman CYR"/>
          <w:sz w:val="24"/>
          <w:szCs w:val="24"/>
          <w:lang w:eastAsia="ru-RU"/>
        </w:rPr>
        <w:t xml:space="preserve"> г. № 118-V-СНД</w:t>
      </w:r>
      <w:r w:rsidRPr="00EB7313">
        <w:rPr>
          <w:rFonts w:ascii="Times New Roman CYR" w:eastAsiaTheme="minorEastAsia" w:hAnsi="Times New Roman CYR" w:cs="Times New Roman CYR"/>
          <w:sz w:val="24"/>
          <w:szCs w:val="24"/>
          <w:lang w:eastAsia="ru-RU"/>
        </w:rPr>
        <w:t xml:space="preserve">. </w:t>
      </w:r>
    </w:p>
    <w:p w:rsidR="00C30B31" w:rsidRPr="00C30B31" w:rsidRDefault="00EB7313"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w:t>
      </w:r>
      <w:r w:rsidR="00C30B31" w:rsidRPr="00C30B31">
        <w:rPr>
          <w:rFonts w:ascii="Times New Roman CYR" w:eastAsiaTheme="minorEastAsia" w:hAnsi="Times New Roman CYR" w:cs="Times New Roman CYR"/>
          <w:sz w:val="24"/>
          <w:szCs w:val="24"/>
          <w:lang w:eastAsia="ru-RU"/>
        </w:rPr>
        <w:t xml:space="preserve">Предметом </w:t>
      </w:r>
      <w:r w:rsidR="00C30B31">
        <w:rPr>
          <w:rFonts w:ascii="Times New Roman CYR" w:eastAsiaTheme="minorEastAsia" w:hAnsi="Times New Roman CYR" w:cs="Times New Roman CYR"/>
          <w:sz w:val="24"/>
          <w:szCs w:val="24"/>
          <w:lang w:eastAsia="ru-RU"/>
        </w:rPr>
        <w:t>муниципального контроля</w:t>
      </w:r>
      <w:r w:rsidR="00C30B31" w:rsidRPr="00C30B31">
        <w:t xml:space="preserve"> </w:t>
      </w:r>
      <w:r w:rsidR="00C30B31">
        <w:rPr>
          <w:rFonts w:ascii="Times New Roman CYR" w:eastAsiaTheme="minorEastAsia" w:hAnsi="Times New Roman CYR" w:cs="Times New Roman CYR"/>
          <w:sz w:val="24"/>
          <w:szCs w:val="24"/>
          <w:lang w:eastAsia="ru-RU"/>
        </w:rPr>
        <w:t>в сфере благоустройства являю</w:t>
      </w:r>
      <w:r w:rsidR="00C30B31" w:rsidRPr="00C30B31">
        <w:rPr>
          <w:rFonts w:ascii="Times New Roman CYR" w:eastAsiaTheme="minorEastAsia" w:hAnsi="Times New Roman CYR" w:cs="Times New Roman CYR"/>
          <w:sz w:val="24"/>
          <w:szCs w:val="24"/>
          <w:lang w:eastAsia="ru-RU"/>
        </w:rPr>
        <w:t>тся:</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правил</w:t>
      </w:r>
      <w:r>
        <w:rPr>
          <w:rFonts w:ascii="Times New Roman CYR" w:eastAsiaTheme="minorEastAsia" w:hAnsi="Times New Roman CYR" w:cs="Times New Roman CYR"/>
          <w:sz w:val="24"/>
          <w:szCs w:val="24"/>
          <w:lang w:eastAsia="ru-RU"/>
        </w:rPr>
        <w:t>ами</w:t>
      </w:r>
      <w:r w:rsidRPr="00C30B31">
        <w:rPr>
          <w:rFonts w:ascii="Times New Roman CYR" w:eastAsiaTheme="minorEastAsia" w:hAnsi="Times New Roman CYR" w:cs="Times New Roman CYR"/>
          <w:sz w:val="24"/>
          <w:szCs w:val="24"/>
          <w:lang w:eastAsia="ru-RU"/>
        </w:rPr>
        <w:t xml:space="preserve"> благоустройства территории </w:t>
      </w:r>
      <w:proofErr w:type="spellStart"/>
      <w:r w:rsidR="00A66E8A">
        <w:rPr>
          <w:rFonts w:ascii="Times New Roman CYR" w:eastAsiaTheme="minorEastAsia" w:hAnsi="Times New Roman CYR" w:cs="Times New Roman CYR"/>
          <w:sz w:val="24"/>
          <w:szCs w:val="24"/>
          <w:lang w:eastAsia="ru-RU"/>
        </w:rPr>
        <w:t>Верхнемазовского</w:t>
      </w:r>
      <w:proofErr w:type="spellEnd"/>
      <w:r w:rsidRPr="00C30B31">
        <w:rPr>
          <w:rFonts w:ascii="Times New Roman CYR" w:eastAsiaTheme="minorEastAsia" w:hAnsi="Times New Roman CYR" w:cs="Times New Roman CYR"/>
          <w:sz w:val="24"/>
          <w:szCs w:val="24"/>
          <w:lang w:eastAsia="ru-RU"/>
        </w:rPr>
        <w:t xml:space="preserve"> сельского поселения </w:t>
      </w:r>
      <w:proofErr w:type="spellStart"/>
      <w:r w:rsidRPr="00C30B31">
        <w:rPr>
          <w:rFonts w:ascii="Times New Roman CYR" w:eastAsiaTheme="minorEastAsia" w:hAnsi="Times New Roman CYR" w:cs="Times New Roman CYR"/>
          <w:sz w:val="24"/>
          <w:szCs w:val="24"/>
          <w:lang w:eastAsia="ru-RU"/>
        </w:rPr>
        <w:t>Верхнехавского</w:t>
      </w:r>
      <w:proofErr w:type="spellEnd"/>
      <w:r w:rsidRPr="00C30B31">
        <w:rPr>
          <w:rFonts w:ascii="Times New Roman CYR" w:eastAsiaTheme="minorEastAsia" w:hAnsi="Times New Roman CYR" w:cs="Times New Roman CYR"/>
          <w:sz w:val="24"/>
          <w:szCs w:val="24"/>
          <w:lang w:eastAsia="ru-RU"/>
        </w:rPr>
        <w:t xml:space="preserve"> муниципального района</w:t>
      </w:r>
      <w:r w:rsidR="00A66E8A">
        <w:rPr>
          <w:rFonts w:ascii="Times New Roman CYR" w:eastAsiaTheme="minorEastAsia" w:hAnsi="Times New Roman CYR" w:cs="Times New Roman CYR"/>
          <w:sz w:val="24"/>
          <w:szCs w:val="24"/>
          <w:lang w:eastAsia="ru-RU"/>
        </w:rPr>
        <w:t xml:space="preserve"> Воронежской области</w:t>
      </w:r>
      <w:r w:rsidRPr="00C30B31">
        <w:rPr>
          <w:rFonts w:ascii="Times New Roman CYR" w:eastAsiaTheme="minorEastAsia" w:hAnsi="Times New Roman CYR" w:cs="Times New Roman CYR"/>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2) соблюдение (реализация) требований, содержащихся в разрешительных документах;</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rsidR="00EB7313" w:rsidRPr="00EB7313" w:rsidRDefault="00EB7313" w:rsidP="00A66E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w:t>
      </w:r>
      <w:proofErr w:type="gramStart"/>
      <w:r w:rsidRPr="00EB7313">
        <w:rPr>
          <w:rFonts w:ascii="Times New Roman CYR" w:eastAsiaTheme="minorEastAsia" w:hAnsi="Times New Roman CYR" w:cs="Times New Roman CYR"/>
          <w:sz w:val="24"/>
          <w:szCs w:val="24"/>
          <w:lang w:eastAsia="ru-RU"/>
        </w:rPr>
        <w:t>Объектом контроля в сфере благоустройства является</w:t>
      </w:r>
      <w:r w:rsidR="00C30B31">
        <w:rPr>
          <w:rFonts w:ascii="Times New Roman CYR" w:eastAsiaTheme="minorEastAsia" w:hAnsi="Times New Roman CYR" w:cs="Times New Roman CYR"/>
          <w:sz w:val="24"/>
          <w:szCs w:val="24"/>
          <w:lang w:eastAsia="ru-RU"/>
        </w:rPr>
        <w:t xml:space="preserve"> </w:t>
      </w:r>
      <w:r w:rsidR="00C30B31" w:rsidRPr="00C30B31">
        <w:rPr>
          <w:rFonts w:ascii="Times New Roman CYR" w:eastAsiaTheme="minorEastAsia" w:hAnsi="Times New Roman CYR" w:cs="Times New Roman CYR"/>
          <w:sz w:val="24"/>
          <w:szCs w:val="24"/>
          <w:lang w:eastAsia="ru-RU"/>
        </w:rPr>
        <w:t>деятельность, действия (бездействие) граждан</w:t>
      </w:r>
      <w:r w:rsidRPr="00EB7313">
        <w:rPr>
          <w:rFonts w:ascii="Times New Roman CYR" w:eastAsiaTheme="minorEastAsia" w:hAnsi="Times New Roman CYR" w:cs="Times New Roman CYR"/>
          <w:sz w:val="24"/>
          <w:szCs w:val="24"/>
          <w:lang w:eastAsia="ru-RU"/>
        </w:rPr>
        <w:t xml:space="preserve"> юридически</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лиц, индивидуальны</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предпринимател</w:t>
      </w:r>
      <w:r w:rsidR="00C30B31">
        <w:rPr>
          <w:rFonts w:ascii="Times New Roman CYR" w:eastAsiaTheme="minorEastAsia" w:hAnsi="Times New Roman CYR" w:cs="Times New Roman CYR"/>
          <w:sz w:val="24"/>
          <w:szCs w:val="24"/>
          <w:lang w:eastAsia="ru-RU"/>
        </w:rPr>
        <w:t>ей</w:t>
      </w:r>
      <w:r w:rsidRPr="00EB7313">
        <w:rPr>
          <w:rFonts w:ascii="Times New Roman CYR" w:eastAsiaTheme="minorEastAsia" w:hAnsi="Times New Roman CYR" w:cs="Times New Roman CYR"/>
          <w:sz w:val="24"/>
          <w:szCs w:val="24"/>
          <w:lang w:eastAsia="ru-RU"/>
        </w:rPr>
        <w:t xml:space="preserve">, (далее - контролируемые лица) </w:t>
      </w:r>
      <w:r w:rsidR="00C30B31">
        <w:rPr>
          <w:rFonts w:ascii="Times New Roman CYR" w:eastAsiaTheme="minorEastAsia" w:hAnsi="Times New Roman CYR" w:cs="Times New Roman CYR"/>
          <w:sz w:val="24"/>
          <w:szCs w:val="24"/>
          <w:lang w:eastAsia="ru-RU"/>
        </w:rPr>
        <w:t xml:space="preserve">в </w:t>
      </w:r>
      <w:r w:rsidR="00C30B31" w:rsidRPr="00C30B31">
        <w:rPr>
          <w:rFonts w:ascii="Times New Roman CYR" w:eastAsiaTheme="minorEastAsia" w:hAnsi="Times New Roman CYR" w:cs="Times New Roman CYR"/>
          <w:sz w:val="24"/>
          <w:szCs w:val="24"/>
          <w:lang w:eastAsia="ru-RU"/>
        </w:rPr>
        <w:t xml:space="preserve"> рамках которых должны соблюдаться обязательные требовани</w:t>
      </w:r>
      <w:r w:rsidR="00C30B31">
        <w:rPr>
          <w:rFonts w:ascii="Times New Roman CYR" w:eastAsiaTheme="minorEastAsia" w:hAnsi="Times New Roman CYR" w:cs="Times New Roman CYR"/>
          <w:sz w:val="24"/>
          <w:szCs w:val="24"/>
          <w:lang w:eastAsia="ru-RU"/>
        </w:rPr>
        <w:t>я</w:t>
      </w:r>
      <w:r w:rsidR="00C30B31" w:rsidRPr="00C30B31">
        <w:rPr>
          <w:rFonts w:ascii="Times New Roman CYR" w:eastAsiaTheme="minorEastAsia" w:hAnsi="Times New Roman CYR" w:cs="Times New Roman CYR"/>
          <w:sz w:val="24"/>
          <w:szCs w:val="24"/>
          <w:lang w:eastAsia="ru-RU"/>
        </w:rPr>
        <w:t xml:space="preserve"> </w:t>
      </w:r>
      <w:r w:rsidR="00C30B31">
        <w:rPr>
          <w:rFonts w:ascii="Times New Roman CYR" w:eastAsiaTheme="minorEastAsia" w:hAnsi="Times New Roman CYR" w:cs="Times New Roman CYR"/>
          <w:sz w:val="24"/>
          <w:szCs w:val="24"/>
          <w:lang w:eastAsia="ru-RU"/>
        </w:rPr>
        <w:t xml:space="preserve">Правил </w:t>
      </w:r>
      <w:r w:rsidRPr="00EB7313">
        <w:rPr>
          <w:rFonts w:ascii="Times New Roman CYR" w:eastAsiaTheme="minorEastAsia" w:hAnsi="Times New Roman CYR" w:cs="Times New Roman CYR"/>
          <w:sz w:val="24"/>
          <w:szCs w:val="24"/>
          <w:lang w:eastAsia="ru-RU"/>
        </w:rPr>
        <w:t>благоустрой</w:t>
      </w:r>
      <w:r w:rsidR="00A66E8A">
        <w:rPr>
          <w:rFonts w:ascii="Times New Roman CYR" w:eastAsiaTheme="minorEastAsia" w:hAnsi="Times New Roman CYR" w:cs="Times New Roman CYR"/>
          <w:sz w:val="24"/>
          <w:szCs w:val="24"/>
          <w:lang w:eastAsia="ru-RU"/>
        </w:rPr>
        <w:t xml:space="preserve">ства территории </w:t>
      </w:r>
      <w:proofErr w:type="spellStart"/>
      <w:r w:rsidR="00A66E8A">
        <w:rPr>
          <w:rFonts w:ascii="Times New Roman CYR" w:eastAsiaTheme="minorEastAsia" w:hAnsi="Times New Roman CYR" w:cs="Times New Roman CYR"/>
          <w:sz w:val="24"/>
          <w:szCs w:val="24"/>
          <w:lang w:eastAsia="ru-RU"/>
        </w:rPr>
        <w:t>Верхнемазовского</w:t>
      </w:r>
      <w:proofErr w:type="spellEnd"/>
      <w:r w:rsidR="00A66E8A">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A66E8A">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2.1. При осуществлении муниципального контроля система оценки и управления рисками не применяется.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2.2. Контрольный орган осуществляет муниципальный контроль посредством проведения: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профилактических мероприятий;</w:t>
      </w:r>
    </w:p>
    <w:p w:rsidR="00EB7313" w:rsidRPr="00EB7313" w:rsidRDefault="00EB7313" w:rsidP="00A66E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3. Профилактика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3A0AF8">
        <w:rPr>
          <w:rFonts w:ascii="Times New Roman CYR" w:eastAsiaTheme="minorEastAsia" w:hAnsi="Times New Roman CYR" w:cs="Times New Roman CYR"/>
          <w:sz w:val="24"/>
          <w:szCs w:val="24"/>
          <w:lang w:eastAsia="ru-RU"/>
        </w:rPr>
        <w:t>создани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условий для доведения обязательных требований до контролируемых лиц, повышени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информированности о способах их соблюдения</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3.2. Программа профилактики рисков причинения вреда (ущерба) охраняемым законом ценностям (далее - программа профилактики рисков причинения вреда) ежегодно </w:t>
      </w:r>
      <w:r w:rsidRPr="00EB7313">
        <w:rPr>
          <w:rFonts w:ascii="Times New Roman CYR" w:eastAsiaTheme="minorEastAsia" w:hAnsi="Times New Roman CYR" w:cs="Times New Roman CYR"/>
          <w:sz w:val="24"/>
          <w:szCs w:val="24"/>
          <w:lang w:eastAsia="ru-RU"/>
        </w:rPr>
        <w:lastRenderedPageBreak/>
        <w:t>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proofErr w:type="spellStart"/>
      <w:r w:rsidR="0060521E">
        <w:rPr>
          <w:rFonts w:ascii="Times New Roman CYR" w:eastAsiaTheme="minorEastAsia" w:hAnsi="Times New Roman CYR" w:cs="Times New Roman CYR"/>
          <w:sz w:val="24"/>
          <w:szCs w:val="24"/>
          <w:lang w:eastAsia="ru-RU"/>
        </w:rPr>
        <w:t>Верхнемазовского</w:t>
      </w:r>
      <w:proofErr w:type="spellEnd"/>
      <w:r w:rsidR="0060521E">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60521E">
        <w:rPr>
          <w:rFonts w:ascii="Times New Roman CYR" w:eastAsiaTheme="minorEastAsia" w:hAnsi="Times New Roman CYR" w:cs="Times New Roman CYR"/>
          <w:sz w:val="24"/>
          <w:szCs w:val="24"/>
          <w:lang w:eastAsia="ru-RU"/>
        </w:rPr>
        <w:t xml:space="preserve">Воронежской области </w:t>
      </w:r>
      <w:r w:rsidRPr="00EB7313">
        <w:rPr>
          <w:rFonts w:ascii="Times New Roman CYR" w:eastAsiaTheme="minorEastAsia" w:hAnsi="Times New Roman CYR" w:cs="Times New Roman CYR"/>
          <w:sz w:val="24"/>
          <w:szCs w:val="24"/>
          <w:lang w:eastAsia="ru-RU"/>
        </w:rPr>
        <w:t>в информационно-телекоммуникационной сети "Интернет" (</w:t>
      </w:r>
      <w:proofErr w:type="spellStart"/>
      <w:r w:rsidR="0060521E" w:rsidRPr="0060521E">
        <w:rPr>
          <w:rFonts w:ascii="Times New Roman CYR" w:eastAsiaTheme="minorEastAsia" w:hAnsi="Times New Roman CYR" w:cs="Times New Roman CYR"/>
          <w:sz w:val="24"/>
          <w:szCs w:val="24"/>
          <w:lang w:eastAsia="ru-RU"/>
        </w:rPr>
        <w:t>www.verhmaz.ru</w:t>
      </w:r>
      <w:proofErr w:type="spellEnd"/>
      <w:r w:rsidR="0060521E">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3.3. </w:t>
      </w:r>
      <w:proofErr w:type="gramStart"/>
      <w:r w:rsidRPr="00EB7313">
        <w:rPr>
          <w:rFonts w:ascii="Times New Roman CYR" w:eastAsiaTheme="minorEastAsia" w:hAnsi="Times New Roman CYR" w:cs="Times New Roman CYR"/>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информирование;</w:t>
      </w:r>
    </w:p>
    <w:p w:rsidR="00EB7313" w:rsidRPr="00EB7313" w:rsidRDefault="00EB7313" w:rsidP="006052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консультирование.</w:t>
      </w: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3.4.1. Информирование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proofErr w:type="spellStart"/>
      <w:r w:rsidR="0060521E">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60521E">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 xml:space="preserve"> в информационно-телекоммуни</w:t>
      </w:r>
      <w:r>
        <w:rPr>
          <w:rFonts w:ascii="Times New Roman CYR" w:eastAsiaTheme="minorEastAsia" w:hAnsi="Times New Roman CYR" w:cs="Times New Roman CYR"/>
          <w:sz w:val="24"/>
          <w:szCs w:val="24"/>
          <w:lang w:eastAsia="ru-RU"/>
        </w:rPr>
        <w:t>кационной сети "Интернет" (</w:t>
      </w:r>
      <w:proofErr w:type="spellStart"/>
      <w:r w:rsidR="0060521E" w:rsidRPr="0060521E">
        <w:rPr>
          <w:rFonts w:ascii="Times New Roman CYR" w:eastAsiaTheme="minorEastAsia" w:hAnsi="Times New Roman CYR" w:cs="Times New Roman CYR"/>
          <w:sz w:val="24"/>
          <w:szCs w:val="24"/>
          <w:lang w:eastAsia="ru-RU"/>
        </w:rPr>
        <w:t>www.verhmaz.ru</w:t>
      </w:r>
      <w:proofErr w:type="spellEnd"/>
      <w:r w:rsidR="0060521E">
        <w:rPr>
          <w:rFonts w:ascii="Times New Roman CYR" w:eastAsiaTheme="minorEastAsia" w:hAnsi="Times New Roman CYR" w:cs="Times New Roman CYR"/>
          <w:sz w:val="24"/>
          <w:szCs w:val="24"/>
          <w:lang w:eastAsia="ru-RU"/>
        </w:rPr>
        <w:t>)</w:t>
      </w:r>
      <w:r w:rsidR="0060521E" w:rsidRPr="0060521E">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3.4.1.2. На официальном сайте органов местного самоуправления </w:t>
      </w:r>
      <w:proofErr w:type="spellStart"/>
      <w:r w:rsidR="004C25B8">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4C25B8">
        <w:rPr>
          <w:rFonts w:ascii="Times New Roman CYR" w:eastAsiaTheme="minorEastAsia" w:hAnsi="Times New Roman CYR" w:cs="Times New Roman CYR"/>
          <w:sz w:val="24"/>
          <w:szCs w:val="24"/>
          <w:lang w:eastAsia="ru-RU"/>
        </w:rPr>
        <w:t xml:space="preserve">Воронежской области </w:t>
      </w:r>
      <w:r w:rsidRPr="00EB7313">
        <w:rPr>
          <w:rFonts w:ascii="Times New Roman CYR" w:eastAsiaTheme="minorEastAsia" w:hAnsi="Times New Roman CYR" w:cs="Times New Roman CYR"/>
          <w:sz w:val="24"/>
          <w:szCs w:val="24"/>
          <w:lang w:eastAsia="ru-RU"/>
        </w:rPr>
        <w:t>в информационно-</w:t>
      </w:r>
      <w:bookmarkStart w:id="0" w:name="_GoBack"/>
      <w:r w:rsidRPr="00EB7313">
        <w:rPr>
          <w:rFonts w:ascii="Times New Roman CYR" w:eastAsiaTheme="minorEastAsia" w:hAnsi="Times New Roman CYR" w:cs="Times New Roman CYR"/>
          <w:sz w:val="24"/>
          <w:szCs w:val="24"/>
          <w:lang w:eastAsia="ru-RU"/>
        </w:rPr>
        <w:t>телекоммуникационной сети "Интернет" (</w:t>
      </w:r>
      <w:proofErr w:type="spellStart"/>
      <w:r w:rsidR="004C25B8" w:rsidRPr="004C25B8">
        <w:rPr>
          <w:rFonts w:ascii="Times New Roman CYR" w:eastAsiaTheme="minorEastAsia" w:hAnsi="Times New Roman CYR" w:cs="Times New Roman CYR"/>
          <w:sz w:val="24"/>
          <w:szCs w:val="24"/>
          <w:lang w:eastAsia="ru-RU"/>
        </w:rPr>
        <w:t>www.verhmaz.ru</w:t>
      </w:r>
      <w:proofErr w:type="spellEnd"/>
      <w:r w:rsidR="004C25B8">
        <w:rPr>
          <w:rFonts w:ascii="Times New Roman CYR" w:eastAsiaTheme="minorEastAsia" w:hAnsi="Times New Roman CYR" w:cs="Times New Roman CYR"/>
          <w:sz w:val="24"/>
          <w:szCs w:val="24"/>
          <w:lang w:eastAsia="ru-RU"/>
        </w:rPr>
        <w:t>)</w:t>
      </w:r>
      <w:r w:rsidR="004C25B8" w:rsidRPr="004C25B8">
        <w:rPr>
          <w:rFonts w:ascii="Times New Roman CYR" w:eastAsiaTheme="minorEastAsia" w:hAnsi="Times New Roman CYR" w:cs="Times New Roman CYR"/>
          <w:sz w:val="24"/>
          <w:szCs w:val="24"/>
          <w:lang w:eastAsia="ru-RU"/>
        </w:rPr>
        <w:t xml:space="preserve"> </w:t>
      </w:r>
      <w:proofErr w:type="gramStart"/>
      <w:r w:rsidRPr="00EB7313">
        <w:rPr>
          <w:rFonts w:ascii="Times New Roman CYR" w:eastAsiaTheme="minorEastAsia" w:hAnsi="Times New Roman CYR" w:cs="Times New Roman CYR"/>
          <w:sz w:val="24"/>
          <w:szCs w:val="24"/>
          <w:lang w:eastAsia="ru-RU"/>
        </w:rPr>
        <w:t>размещается и поддерживается</w:t>
      </w:r>
      <w:proofErr w:type="gramEnd"/>
      <w:r w:rsidRPr="00EB7313">
        <w:rPr>
          <w:rFonts w:ascii="Times New Roman CYR" w:eastAsiaTheme="minorEastAsia" w:hAnsi="Times New Roman CYR" w:cs="Times New Roman CYR"/>
          <w:sz w:val="24"/>
          <w:szCs w:val="24"/>
          <w:lang w:eastAsia="ru-RU"/>
        </w:rPr>
        <w:t xml:space="preserve"> в </w:t>
      </w:r>
      <w:bookmarkEnd w:id="0"/>
      <w:r w:rsidRPr="00EB7313">
        <w:rPr>
          <w:rFonts w:ascii="Times New Roman CYR" w:eastAsiaTheme="minorEastAsia" w:hAnsi="Times New Roman CYR" w:cs="Times New Roman CYR"/>
          <w:sz w:val="24"/>
          <w:szCs w:val="24"/>
          <w:lang w:eastAsia="ru-RU"/>
        </w:rPr>
        <w:t>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 Консультирование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осуществляется без взимания платы.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в том числе письменное, осуществляется по следующим вопросам: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регламентирующих порядок осущес</w:t>
      </w:r>
      <w:r w:rsidR="00D811FB">
        <w:rPr>
          <w:rFonts w:ascii="Times New Roman CYR" w:eastAsiaTheme="minorEastAsia" w:hAnsi="Times New Roman CYR" w:cs="Times New Roman CYR"/>
          <w:sz w:val="24"/>
          <w:szCs w:val="24"/>
          <w:lang w:eastAsia="ru-RU"/>
        </w:rPr>
        <w:t>твления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proofErr w:type="spellStart"/>
      <w:r w:rsidR="004C25B8">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proofErr w:type="spellStart"/>
      <w:r w:rsidR="004C25B8" w:rsidRPr="004C25B8">
        <w:rPr>
          <w:rFonts w:ascii="Times New Roman CYR" w:eastAsiaTheme="minorEastAsia" w:hAnsi="Times New Roman CYR" w:cs="Times New Roman CYR"/>
          <w:sz w:val="24"/>
          <w:szCs w:val="24"/>
          <w:lang w:eastAsia="ru-RU"/>
        </w:rPr>
        <w:t>www.verhmaz.ru</w:t>
      </w:r>
      <w:proofErr w:type="spellEnd"/>
      <w:r w:rsidR="004C25B8">
        <w:rPr>
          <w:rFonts w:ascii="Times New Roman CYR" w:eastAsiaTheme="minorEastAsia" w:hAnsi="Times New Roman CYR" w:cs="Times New Roman CYR"/>
          <w:sz w:val="24"/>
          <w:szCs w:val="24"/>
          <w:lang w:eastAsia="ru-RU"/>
        </w:rPr>
        <w:t>).</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4. Осуществление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контрольных мероприятий, проводимых с взаимодействием с контролируемым лицом;</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контрольных мероприятий, проводимых без взаимодействия с контролируемым лицом.</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5.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5.1.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5.2. Документарная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могут совершаться следующие контрольные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w:t>
      </w:r>
      <w:r w:rsidR="00632102">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EB7313" w:rsidRDefault="00632102"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EB7313" w:rsidRPr="00EB7313">
        <w:rPr>
          <w:rFonts w:ascii="Times New Roman CYR" w:eastAsiaTheme="minorEastAsia" w:hAnsi="Times New Roman CYR" w:cs="Times New Roman CYR"/>
          <w:sz w:val="24"/>
          <w:szCs w:val="24"/>
          <w:lang w:eastAsia="ru-RU"/>
        </w:rPr>
        <w:t xml:space="preserve"> пояснения. </w:t>
      </w:r>
      <w:proofErr w:type="gramStart"/>
      <w:r w:rsidR="00EB7313" w:rsidRPr="00EB7313">
        <w:rPr>
          <w:rFonts w:ascii="Times New Roman CYR" w:eastAsiaTheme="minorEastAsia" w:hAnsi="Times New Roman CYR" w:cs="Times New Roman CYR"/>
          <w:sz w:val="24"/>
          <w:szCs w:val="24"/>
          <w:lang w:eastAsia="ru-RU"/>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w:t>
      </w:r>
      <w:r w:rsidR="00EB7313" w:rsidRPr="00EB7313">
        <w:rPr>
          <w:rFonts w:ascii="Times New Roman CYR" w:eastAsiaTheme="minorEastAsia" w:hAnsi="Times New Roman CYR" w:cs="Times New Roman CYR"/>
          <w:sz w:val="24"/>
          <w:szCs w:val="24"/>
          <w:lang w:eastAsia="ru-RU"/>
        </w:rPr>
        <w:lastRenderedPageBreak/>
        <w:t>дополнительно представить в контрольный орган документы, подтверждающие достоверность ранее представленных документов.</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Срок проведения документарной проверки не может превышать десять рабочих дней. </w:t>
      </w:r>
      <w:proofErr w:type="gramStart"/>
      <w:r w:rsidRPr="00EB7313">
        <w:rPr>
          <w:rFonts w:ascii="Times New Roman CYR" w:eastAsiaTheme="minorEastAsia" w:hAnsi="Times New Roman CYR" w:cs="Times New Roman CYR"/>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B7313">
        <w:rPr>
          <w:rFonts w:ascii="Times New Roman CYR" w:eastAsiaTheme="minorEastAsia" w:hAnsi="Times New Roman CYR" w:cs="Times New Roman CYR"/>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документарная проверка проводится без согласования с органом прокуратуры.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5.3. Выездная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в случае, если не представляется возможным: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B7313">
        <w:rPr>
          <w:rFonts w:ascii="Times New Roman CYR" w:eastAsiaTheme="minorEastAsia" w:hAnsi="Times New Roman CYR" w:cs="Times New Roman CYR"/>
          <w:sz w:val="24"/>
          <w:szCs w:val="24"/>
          <w:lang w:eastAsia="ru-RU"/>
        </w:rPr>
        <w:t>позднее</w:t>
      </w:r>
      <w:proofErr w:type="gramEnd"/>
      <w:r w:rsidRPr="00EB7313">
        <w:rPr>
          <w:rFonts w:ascii="Times New Roman CYR" w:eastAsiaTheme="minorEastAsia" w:hAnsi="Times New Roman CYR" w:cs="Times New Roman CYR"/>
          <w:sz w:val="24"/>
          <w:szCs w:val="24"/>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выездной проверки не может превышать десять рабочих дней.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EB7313">
        <w:rPr>
          <w:rFonts w:ascii="Times New Roman CYR" w:eastAsiaTheme="minorEastAsia" w:hAnsi="Times New Roman CYR" w:cs="Times New Roman CYR"/>
          <w:sz w:val="24"/>
          <w:szCs w:val="24"/>
          <w:lang w:eastAsia="ru-RU"/>
        </w:rPr>
        <w:t>и</w:t>
      </w:r>
      <w:proofErr w:type="gramEnd"/>
      <w:r w:rsidRPr="00EB7313">
        <w:rPr>
          <w:rFonts w:ascii="Times New Roman CYR" w:eastAsiaTheme="minorEastAsia" w:hAnsi="Times New Roman CYR" w:cs="Times New Roman CYR"/>
          <w:sz w:val="24"/>
          <w:szCs w:val="24"/>
          <w:lang w:eastAsia="ru-RU"/>
        </w:rPr>
        <w:t xml:space="preserve"> которая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не может продолжаться более сорока часов).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выездной проверки могут совершаться следующие контрольные (надзорные)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1) 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опрос;</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отбор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 инструментальное обследование;</w:t>
      </w:r>
    </w:p>
    <w:p w:rsidR="00EB7313" w:rsidRPr="00EB7313" w:rsidRDefault="00231CF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экспертиза.</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6. Контрольные мероприятия, осуществляемые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6.2. Наблюдение за соблюдением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решение об объявлении предостережения;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6.3. Выездное обследование.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38038F"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досмотр;</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EB7313" w:rsidRPr="00EB7313">
        <w:rPr>
          <w:rFonts w:ascii="Times New Roman CYR" w:eastAsiaTheme="minorEastAsia" w:hAnsi="Times New Roman CYR" w:cs="Times New Roman CYR"/>
          <w:sz w:val="24"/>
          <w:szCs w:val="24"/>
          <w:lang w:eastAsia="ru-RU"/>
        </w:rPr>
        <w:t>) отбор проб (образцов);</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r w:rsidR="00EB7313" w:rsidRPr="00EB7313">
        <w:rPr>
          <w:rFonts w:ascii="Times New Roman CYR" w:eastAsiaTheme="minorEastAsia" w:hAnsi="Times New Roman CYR" w:cs="Times New Roman CYR"/>
          <w:sz w:val="24"/>
          <w:szCs w:val="24"/>
          <w:lang w:eastAsia="ru-RU"/>
        </w:rPr>
        <w:t>) инструментальное обследование (с применением видеозаписи);</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00EB7313" w:rsidRPr="00EB7313">
        <w:rPr>
          <w:rFonts w:ascii="Times New Roman CYR" w:eastAsiaTheme="minorEastAsia" w:hAnsi="Times New Roman CYR" w:cs="Times New Roman CYR"/>
          <w:sz w:val="24"/>
          <w:szCs w:val="24"/>
          <w:lang w:eastAsia="ru-RU"/>
        </w:rPr>
        <w:t>)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7. Порядок осуществления отдельных контрольных действий</w:t>
      </w:r>
    </w:p>
    <w:p w:rsidR="00EB7313" w:rsidRPr="00EB7313"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4C25B8">
        <w:rPr>
          <w:rFonts w:ascii="Times New Roman CYR" w:eastAsiaTheme="minorEastAsia" w:hAnsi="Times New Roman CYR" w:cs="Times New Roman CYR"/>
          <w:b/>
          <w:sz w:val="24"/>
          <w:szCs w:val="24"/>
          <w:lang w:eastAsia="ru-RU"/>
        </w:rPr>
        <w:t>7.1. Осмотр</w:t>
      </w:r>
      <w:r w:rsidRPr="00EB7313">
        <w:rPr>
          <w:rFonts w:ascii="Times New Roman CYR" w:eastAsiaTheme="minorEastAsia" w:hAnsi="Times New Roman CYR" w:cs="Times New Roman CYR"/>
          <w:sz w:val="24"/>
          <w:szCs w:val="24"/>
          <w:lang w:eastAsia="ru-RU"/>
        </w:rPr>
        <w:t>.</w:t>
      </w:r>
    </w:p>
    <w:p w:rsidR="00EB7313" w:rsidRPr="00EB7313" w:rsidRDefault="00EB7313" w:rsidP="004C25B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4C25B8"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4C25B8">
        <w:rPr>
          <w:rFonts w:ascii="Times New Roman CYR" w:eastAsiaTheme="minorEastAsia" w:hAnsi="Times New Roman CYR" w:cs="Times New Roman CYR"/>
          <w:b/>
          <w:sz w:val="24"/>
          <w:szCs w:val="24"/>
          <w:lang w:eastAsia="ru-RU"/>
        </w:rPr>
        <w:t>7.2. Порядок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Отобранные пробы (образцы) прилагаются к протоколу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4C25B8"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4C25B8">
        <w:rPr>
          <w:rFonts w:ascii="Times New Roman CYR" w:eastAsiaTheme="minorEastAsia" w:hAnsi="Times New Roman CYR" w:cs="Times New Roman CYR"/>
          <w:b/>
          <w:sz w:val="24"/>
          <w:szCs w:val="24"/>
          <w:lang w:eastAsia="ru-RU"/>
        </w:rPr>
        <w:t>7.3. Порядок осуществления досмотра.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рейдового осмотра, выездной проверки может быть произведен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Контролируемое лицо или его представитель, присутствующий при осуществлении </w:t>
      </w:r>
      <w:r w:rsidRPr="00EB7313">
        <w:rPr>
          <w:rFonts w:ascii="Times New Roman CYR" w:eastAsiaTheme="minorEastAsia" w:hAnsi="Times New Roman CYR" w:cs="Times New Roman CYR"/>
          <w:sz w:val="24"/>
          <w:szCs w:val="24"/>
          <w:lang w:eastAsia="ru-RU"/>
        </w:rPr>
        <w:lastRenderedPageBreak/>
        <w:t>досмотра, информируются должностными лицами контрольного органа о целях проведения досмотра.</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Информация о проведении досмотра включается в акт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C25B8">
        <w:rPr>
          <w:rFonts w:ascii="Times New Roman CYR" w:eastAsiaTheme="minorEastAsia" w:hAnsi="Times New Roman CYR" w:cs="Times New Roman CYR"/>
          <w:b/>
          <w:sz w:val="24"/>
          <w:szCs w:val="24"/>
          <w:lang w:eastAsia="ru-RU"/>
        </w:rPr>
        <w:t>7.4. Порядок проведения инструментального обследования</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Инструментальное обследование осуществляется должностным лицом контрольного органа или специалистом, </w:t>
      </w:r>
      <w:proofErr w:type="gramStart"/>
      <w:r w:rsidRPr="00EB7313">
        <w:rPr>
          <w:rFonts w:ascii="Times New Roman CYR" w:eastAsiaTheme="minorEastAsia" w:hAnsi="Times New Roman CYR" w:cs="Times New Roman CYR"/>
          <w:sz w:val="24"/>
          <w:szCs w:val="24"/>
          <w:lang w:eastAsia="ru-RU"/>
        </w:rPr>
        <w:t>имеющими</w:t>
      </w:r>
      <w:proofErr w:type="gramEnd"/>
      <w:r w:rsidRPr="00EB7313">
        <w:rPr>
          <w:rFonts w:ascii="Times New Roman CYR" w:eastAsiaTheme="minorEastAsia" w:hAnsi="Times New Roman CYR" w:cs="Times New Roman CYR"/>
          <w:sz w:val="24"/>
          <w:szCs w:val="24"/>
          <w:lang w:eastAsia="ru-RU"/>
        </w:rPr>
        <w:t xml:space="preserve"> допуск к работе на специальном оборудовании, использованию технических приборов.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B7313">
        <w:rPr>
          <w:rFonts w:ascii="Times New Roman CYR" w:eastAsiaTheme="minorEastAsia" w:hAnsi="Times New Roman CYR" w:cs="Times New Roman CYR"/>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EB7313" w:rsidRPr="004C25B8"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4C25B8">
        <w:rPr>
          <w:rFonts w:ascii="Times New Roman CYR" w:eastAsiaTheme="minorEastAsia" w:hAnsi="Times New Roman CYR" w:cs="Times New Roman CYR"/>
          <w:b/>
          <w:sz w:val="24"/>
          <w:szCs w:val="24"/>
          <w:lang w:eastAsia="ru-RU"/>
        </w:rPr>
        <w:t>7.</w:t>
      </w:r>
      <w:r w:rsidR="0038038F" w:rsidRPr="004C25B8">
        <w:rPr>
          <w:rFonts w:ascii="Times New Roman CYR" w:eastAsiaTheme="minorEastAsia" w:hAnsi="Times New Roman CYR" w:cs="Times New Roman CYR"/>
          <w:b/>
          <w:sz w:val="24"/>
          <w:szCs w:val="24"/>
          <w:lang w:eastAsia="ru-RU"/>
        </w:rPr>
        <w:t>5</w:t>
      </w:r>
      <w:r w:rsidRPr="004C25B8">
        <w:rPr>
          <w:rFonts w:ascii="Times New Roman CYR" w:eastAsiaTheme="minorEastAsia" w:hAnsi="Times New Roman CYR" w:cs="Times New Roman CYR"/>
          <w:b/>
          <w:sz w:val="24"/>
          <w:szCs w:val="24"/>
          <w:lang w:eastAsia="ru-RU"/>
        </w:rPr>
        <w:t>. Порядок проведения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осуществляется экспертом или экспертной организацией по поручению контрольного органа.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назначении и осуществлении экспертизы контролируемые лица имеют право: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информировать контрольный орган о наличии конфликта интересов у эксперта,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Результаты экспертизы оформляются экспертным заключением.</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8. Порядок проведения фотосъемки, аудио- и видеозаписи, а также иных способов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w:t>
      </w:r>
      <w:proofErr w:type="gramStart"/>
      <w:r w:rsidRPr="00EB7313">
        <w:rPr>
          <w:rFonts w:ascii="Times New Roman CYR" w:eastAsiaTheme="minorEastAsia" w:hAnsi="Times New Roman CYR" w:cs="Times New Roman CYR"/>
          <w:sz w:val="24"/>
          <w:szCs w:val="24"/>
          <w:lang w:eastAsia="ru-RU"/>
        </w:rPr>
        <w:t>о-</w:t>
      </w:r>
      <w:proofErr w:type="gramEnd"/>
      <w:r w:rsidRPr="00EB7313">
        <w:rPr>
          <w:rFonts w:ascii="Times New Roman CYR" w:eastAsiaTheme="minorEastAsia" w:hAnsi="Times New Roman CYR" w:cs="Times New Roman CYR"/>
          <w:sz w:val="24"/>
          <w:szCs w:val="24"/>
          <w:lang w:eastAsia="ru-RU"/>
        </w:rPr>
        <w:t xml:space="preserve"> и видеозапись, иные способы фиксации доказательств в случаях: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проведения контрольного мероприятия в отношении контролируемого лица, </w:t>
      </w:r>
      <w:r w:rsidRPr="00EB7313">
        <w:rPr>
          <w:rFonts w:ascii="Times New Roman CYR" w:eastAsiaTheme="minorEastAsia" w:hAnsi="Times New Roman CYR" w:cs="Times New Roman CYR"/>
          <w:sz w:val="24"/>
          <w:szCs w:val="24"/>
          <w:lang w:eastAsia="ru-RU"/>
        </w:rPr>
        <w:lastRenderedPageBreak/>
        <w:t>которым создавались (создаются) препятствия в проведении контрольного мероприятия, совершении контрольных действий;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проведении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9. Организация проведения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9.1. Контрольные мероприятия проводятся во внеплановой форме.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наступление сроков проведения контрольных мероприятий, включенных в план проведения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3-6 настоящего пункта.</w:t>
      </w:r>
    </w:p>
    <w:p w:rsidR="00EB7313" w:rsidRPr="00EB7313" w:rsidRDefault="009B358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w:t>
      </w:r>
      <w:r w:rsidR="00EB7313" w:rsidRPr="00EB7313">
        <w:rPr>
          <w:rFonts w:ascii="Times New Roman CYR" w:eastAsiaTheme="minorEastAsia" w:hAnsi="Times New Roman CYR" w:cs="Times New Roman CYR"/>
          <w:sz w:val="24"/>
          <w:szCs w:val="24"/>
          <w:lang w:eastAsia="ru-RU"/>
        </w:rPr>
        <w:lastRenderedPageBreak/>
        <w:t>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EB7313">
        <w:rPr>
          <w:rFonts w:ascii="Times New Roman CYR" w:eastAsiaTheme="minorEastAsia" w:hAnsi="Times New Roman CYR" w:cs="Times New Roman CYR"/>
          <w:sz w:val="24"/>
          <w:szCs w:val="24"/>
          <w:lang w:eastAsia="ru-RU"/>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9.4. </w:t>
      </w:r>
      <w:proofErr w:type="gramStart"/>
      <w:r w:rsidRPr="00EB7313">
        <w:rPr>
          <w:rFonts w:ascii="Times New Roman CYR" w:eastAsiaTheme="minorEastAsia" w:hAnsi="Times New Roman CYR" w:cs="Times New Roman CYR"/>
          <w:sz w:val="24"/>
          <w:szCs w:val="24"/>
          <w:lang w:eastAsia="ru-RU"/>
        </w:rPr>
        <w:t xml:space="preserve">При проведении контрольных мероприятий и совершении контрольных действий, которые в соответствии с требованиями Федерального закона "О </w:t>
      </w:r>
      <w:r w:rsidRPr="00EB7313">
        <w:rPr>
          <w:rFonts w:ascii="Times New Roman CYR" w:eastAsiaTheme="minorEastAsia" w:hAnsi="Times New Roman CYR" w:cs="Times New Roman CYR"/>
          <w:sz w:val="24"/>
          <w:szCs w:val="24"/>
          <w:lang w:eastAsia="ru-RU"/>
        </w:rPr>
        <w:lastRenderedPageBreak/>
        <w:t>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временной нетрудоспособности на момент контрольного мероприятия;</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применения к контролируемому лицу следующих видов наказаний, предусмотренных </w:t>
      </w:r>
      <w:hyperlink r:id="rId10" w:history="1">
        <w:r w:rsidRPr="00575C9A">
          <w:rPr>
            <w:rFonts w:ascii="Times New Roman CYR" w:eastAsiaTheme="minorEastAsia" w:hAnsi="Times New Roman CYR" w:cs="Times New Roman CYR"/>
            <w:sz w:val="24"/>
            <w:szCs w:val="24"/>
            <w:lang w:eastAsia="ru-RU"/>
          </w:rPr>
          <w:t>Уголовным кодексом</w:t>
        </w:r>
      </w:hyperlink>
      <w:r w:rsidRPr="00575C9A">
        <w:rPr>
          <w:rFonts w:ascii="Times New Roman CYR" w:eastAsiaTheme="minorEastAsia" w:hAnsi="Times New Roman CYR" w:cs="Times New Roman CYR"/>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C9A">
        <w:rPr>
          <w:rFonts w:ascii="Times New Roman CYR" w:eastAsiaTheme="minorEastAsia" w:hAnsi="Times New Roman CYR" w:cs="Times New Roman CYR"/>
          <w:sz w:val="24"/>
          <w:szCs w:val="24"/>
          <w:lang w:eastAsia="ru-RU"/>
        </w:rPr>
        <w:t xml:space="preserve">4) призвания на военную службу в соответствии с </w:t>
      </w:r>
      <w:hyperlink r:id="rId11"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28.03.1998 N 53-ФЗ "О воинской обязанности и военной службе".</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10. Оформление результатов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10.4. Информация о контрольных мероприятиях размещается в Едином реестре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10.5. </w:t>
      </w:r>
      <w:proofErr w:type="gramStart"/>
      <w:r w:rsidRPr="00EB7313">
        <w:rPr>
          <w:rFonts w:ascii="Times New Roman CYR" w:eastAsiaTheme="minorEastAsia" w:hAnsi="Times New Roman CYR" w:cs="Times New Roman CYR"/>
          <w:sz w:val="24"/>
          <w:szCs w:val="24"/>
          <w:lang w:eastAsia="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EB7313">
        <w:rPr>
          <w:rFonts w:ascii="Times New Roman CYR" w:eastAsiaTheme="minorEastAsia" w:hAnsi="Times New Roman CYR" w:cs="Times New Roman CYR"/>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w:t>
      </w:r>
      <w:proofErr w:type="gramStart"/>
      <w:r w:rsidRPr="00EB7313">
        <w:rPr>
          <w:rFonts w:ascii="Times New Roman CYR" w:eastAsiaTheme="minorEastAsia" w:hAnsi="Times New Roman CYR" w:cs="Times New Roman CYR"/>
          <w:sz w:val="24"/>
          <w:szCs w:val="24"/>
          <w:lang w:eastAsia="ru-RU"/>
        </w:rPr>
        <w:t>сведений</w:t>
      </w:r>
      <w:proofErr w:type="gramEnd"/>
      <w:r w:rsidRPr="00EB7313">
        <w:rPr>
          <w:rFonts w:ascii="Times New Roman CYR" w:eastAsiaTheme="minorEastAsia" w:hAnsi="Times New Roman CYR" w:cs="Times New Roman CYR"/>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7313">
        <w:rPr>
          <w:rFonts w:ascii="Times New Roman CYR" w:eastAsiaTheme="minorEastAsia" w:hAnsi="Times New Roman CYR" w:cs="Times New Roman CYR"/>
          <w:sz w:val="24"/>
          <w:szCs w:val="24"/>
          <w:lang w:eastAsia="ru-RU"/>
        </w:rPr>
        <w:t>осуществляться</w:t>
      </w:r>
      <w:proofErr w:type="gramEnd"/>
      <w:r w:rsidRPr="00EB7313">
        <w:rPr>
          <w:rFonts w:ascii="Times New Roman CYR" w:eastAsiaTheme="minorEastAsia" w:hAnsi="Times New Roman CYR" w:cs="Times New Roman CYR"/>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EB7313">
        <w:rPr>
          <w:rFonts w:ascii="Times New Roman CYR" w:eastAsiaTheme="minorEastAsia" w:hAnsi="Times New Roman CYR" w:cs="Times New Roman CYR"/>
          <w:sz w:val="24"/>
          <w:szCs w:val="24"/>
          <w:lang w:eastAsia="ru-RU"/>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EB7313">
        <w:rPr>
          <w:rFonts w:ascii="Times New Roman CYR" w:eastAsiaTheme="minorEastAsia" w:hAnsi="Times New Roman CYR" w:cs="Times New Roman CYR"/>
          <w:sz w:val="24"/>
          <w:szCs w:val="24"/>
          <w:lang w:eastAsia="ru-RU"/>
        </w:rPr>
        <w:t xml:space="preserve"> вреда (ущерба) охраняемым законом ценностям или что такой вред (ущерб) причинен;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sectPr w:rsidR="00EB7313" w:rsidRPr="00EB7313" w:rsidSect="009D6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7BC"/>
    <w:rsid w:val="000B1FB7"/>
    <w:rsid w:val="00111A41"/>
    <w:rsid w:val="00143EB5"/>
    <w:rsid w:val="00212876"/>
    <w:rsid w:val="00231CF8"/>
    <w:rsid w:val="0035164F"/>
    <w:rsid w:val="003520A4"/>
    <w:rsid w:val="0038038F"/>
    <w:rsid w:val="003A0AF8"/>
    <w:rsid w:val="003F66BD"/>
    <w:rsid w:val="004C25B8"/>
    <w:rsid w:val="004D57BC"/>
    <w:rsid w:val="004E2A1C"/>
    <w:rsid w:val="00575C9A"/>
    <w:rsid w:val="0060521E"/>
    <w:rsid w:val="00607A14"/>
    <w:rsid w:val="00632102"/>
    <w:rsid w:val="007131B7"/>
    <w:rsid w:val="00750E00"/>
    <w:rsid w:val="007A3F1E"/>
    <w:rsid w:val="007C6AC6"/>
    <w:rsid w:val="00881DAF"/>
    <w:rsid w:val="008E6F61"/>
    <w:rsid w:val="00917100"/>
    <w:rsid w:val="009B3588"/>
    <w:rsid w:val="009C65E8"/>
    <w:rsid w:val="009D66CB"/>
    <w:rsid w:val="00A01FCF"/>
    <w:rsid w:val="00A11C04"/>
    <w:rsid w:val="00A66E8A"/>
    <w:rsid w:val="00B02C15"/>
    <w:rsid w:val="00B02F36"/>
    <w:rsid w:val="00B20603"/>
    <w:rsid w:val="00B83221"/>
    <w:rsid w:val="00BA0DE1"/>
    <w:rsid w:val="00C211F2"/>
    <w:rsid w:val="00C30B31"/>
    <w:rsid w:val="00D31B5E"/>
    <w:rsid w:val="00D811FB"/>
    <w:rsid w:val="00D90912"/>
    <w:rsid w:val="00E75F6E"/>
    <w:rsid w:val="00E82ABC"/>
    <w:rsid w:val="00EB7313"/>
    <w:rsid w:val="00F5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7444981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78405/0"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municipal.garant.ru/document/redirect/10108000/0"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CAC4-68AC-4E05-9263-49FF45F8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14</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14</cp:revision>
  <cp:lastPrinted>2021-11-23T12:21:00Z</cp:lastPrinted>
  <dcterms:created xsi:type="dcterms:W3CDTF">2021-11-16T07:53:00Z</dcterms:created>
  <dcterms:modified xsi:type="dcterms:W3CDTF">2021-11-23T12:23:00Z</dcterms:modified>
</cp:coreProperties>
</file>