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B176" w14:textId="6C8E3223" w:rsidR="00AC315F" w:rsidRPr="00AC315F" w:rsidRDefault="00AC315F" w:rsidP="00AC315F">
      <w:pPr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Информация прокуратуры Воронежской области о проведенном анализе работы в сфере борьбы с коррупцией</w:t>
      </w:r>
    </w:p>
    <w:p w14:paraId="0E1682CA" w14:textId="73F32433" w:rsidR="00AC315F" w:rsidRPr="00AC315F" w:rsidRDefault="00AC315F" w:rsidP="00AC315F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«В</w:t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преддверии Международного дня борьбы с коррупцией прокуратурой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области проведен анализ работы в указанной сфере»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Международный день борьбы с коррупцией отмечается ежегодно 9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декабря. В этот день в 2003 г. открыта и подписана Конвенция против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коррупции, принятая Генеральной ассамблеей ООН. Российская Федерация в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числе первых стран ее подписала и ратифицировала.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25.12.2008 года принят Федеральный закон «О противодействии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коррупции», который впервые на законодательном уровне закрепил понятие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термина «коррупция», определил ее основные признаки, принципы и способы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противодействия этому пагубному явлению.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Деятельность прокуратуры нацелена прежде всего, на укрепление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законности, защиту прав граждан и организаций, охраняемых законом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интересов общества и государства. Основные усилия сосредоточены, в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частности, на своевременном выявлении и предупреждении коррупционных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правонарушений средствами прокурорского надзора, установлении и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устранении их причин и условий, привлечении к ответственности лиц,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виновных в совершении деяний коррупционной направленности, возмещении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причиненного вреда.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текущем году прокуратурой области выявлено свыше 800 лиц, не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исполнивших антикоррупционные обязанности, запреты и ограничения (в том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числе 30 - при представлении сведений о расходах, свыше 170 - о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предотвращении конфликта интересов).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 актам прокурорского реагирования к дисциплинарной ответственности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привлечено более 430 должностных лиц, 4 из которых уволено в связи с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утратой доверия. По материалам надзорных мероприятий возбуждено 1 1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уголовных дел.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 правонарушения, влекущие административную ответственность,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наказано свыше 35 лиц, на них наложены штрафы. Основную массу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составляют работодатели, нарушившие порядок приема на работу бывших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государственных и муниципальных служащих. Также по нашим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постановлениям на сумму более 2 млн руб. оштрафованы 5 организаций, в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интересах которых чиновникам и иным лицам передавались незаконные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вознаграждения.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Традиционным направлением деятельности остается проведение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антикоррупционной экспертизы нормативных правовых актов в целях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выявления и исключения содержащихся в них коррупциогенных факторов.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После вмешательства прокуроров в соответствие с действующим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законодательством приведено свыше 1500 правовых актов органов власти.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Отдельное внимание уделяется вопросам возмещения ущерба,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lastRenderedPageBreak/>
        <w:t>причиненного актами коррупции. Ущерб, причиненный коррупционным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нарушением, либо незаконно полученные денежные средства или имущество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должны быть полностью взысканы с нарушителя и обращены в доход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государства. Прокуроры добились реального возмещения ущерба в сумме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свыше 55 млн руб.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Например, аппаратом прокуратуры области предъявлен в суд иск о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взыскании с директора предприятия денежных средств в сумме 11,7 млн руб.,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похищенных путем незаконного возмещения налога на добавленную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стоимость. Решением суда иск удовлетворен. Денежные средства полностью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возмещены в бюджет.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 особом контроле прокуроров надзор за исполнением законов при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осуществлении оперативно-розыскной деятельности, расследовании уголовных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дел о коррупционных преступлениях, обеспечение поддержания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государственного обвинения.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Правоохранительными органами принимались определенные меры по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противодействию коррупционной преступности. Несмотря на это, в текущем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году число выявленных преступлений остается стабильным (301).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Имеются положительные примеры работы правоохранителей по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выявлению и пресечению значимых коррупционных преступлений, в том числе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совершаемых должностными лицами различных органов, относящихся к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руководящему звену и имеющих особый правовой статус.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Пресечена коррупционная деятельность заместителя главы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администрации городского округа г. Воронеж, начальника УВМ ГУ МВД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области, заместителя начальника отдела ГСУ ГУ МВД области, заместителя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начальника отдела УУР ГУ МВД области, начальника районного отделения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УФССП области, начальника пожарной части ФКУ ИК-9 УФСИН области,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заместителя начальника МТО КУВО «Гражданская оборона, защита населения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 пожарная безопасность Воронежской области», заведующих кафедрами трех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высших учебных заведений области, главы муниципального образования,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адвокатов и ряда других.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Выявлено 69 преступлений, совершенных должностными лицами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образовательных учреждений и ректорами ВУЗов.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Осуждено 124 коррупционера, в том числе 7 должностных лиц органов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государственной власти, 39 управленцев, 23 правоохранителя.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24 коррупционера были лишены свободы, 6 отправлены на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принудительные (исправительные) работы, 50 получили условные сроки.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Гласность и публичность судебных процессов над коррупционерами,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освещение антикоррупционной политики государства являются одной из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составляющих, способных изменить </w:t>
      </w:r>
      <w:proofErr w:type="spellStart"/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ситуацию.«В</w:t>
      </w:r>
      <w:proofErr w:type="spellEnd"/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преддверии Международного дня борьбы с коррупцией прокуратурой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lastRenderedPageBreak/>
        <w:t>области проведен анализ работы в указанной сфере»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Международный день борьбы с коррупцией отмечается ежегодно 9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декабря. В этот день в 2003 г. открыта и подписана Конвенция против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коррупции, принятая Генеральной ассамблеей ООН. Российская Федерация в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числе первых стран ее подписала и ратифицировала.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25.12.2008 года принят Федеральный закон «О противодействии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коррупции», который впервые на законодательном уровне закрепил понятие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термина «коррупция», определил ее основные признаки, принципы и способы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противодействия этому пагубному явлению.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Деятельность прокуратуры нацелена прежде всего, на укрепление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законности, защиту прав граждан и организаций, охраняемых законом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интересов общества и государства. Основные усилия сосредоточены, в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частности, на своевременном выявлении и предупреждении коррупционных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правонарушений средствами прокурорского надзора, установлении и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устранении их причин и условий, привлечении к ответственности лиц,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виновных в совершении деяний коррупционной направленности, возмещении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причиненного вреда.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текущем году прокуратурой области выявлено свыше 800 лиц, не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исполнивших антикоррупционные обязанности, запреты и ограничения (в том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числе 30 - при представлении сведений о расходах, свыше 170 - о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предотвращении конфликта интересов).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 актам прокурорского реагирования к дисциплинарной ответственности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привлечено более 430 должностных лиц, 4 из которых уволено в связи с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утратой доверия. По материалам надзорных мероприятий возбуждено 1 1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уголовных дел.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 правонарушения, влекущие административную ответственность,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наказано свыше 35 лиц, на них наложены штрафы. Основную массу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составляют работодатели, нарушившие порядок приема на работу бывших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государственных и муниципальных служащих. Также по нашим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постановлениям на сумму более 2 млн руб. оштрафованы 5 организаций, в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интересах которых чиновникам и иным лицам передавались незаконные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вознаграждения.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Традиционным направлением деятельности остается проведение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антикоррупционной экспертизы нормативных правовых актов в целях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выявления и исключения содержащихся в них коррупциогенных факторов.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После вмешательства прокуроров в соответствие с действующим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законодательством приведено свыше 1500 правовых актов органов власти.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Отдельное внимание уделяется вопросам возмещения ущерба,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причиненного актами коррупции. Ущерб, причиненный коррупционным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нарушением, либо незаконно полученные денежные средства или имущество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должны быть полностью взысканы с нарушителя и обращены в доход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государства. Прокуроры добились реального возмещения ущерба в сумме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lastRenderedPageBreak/>
        <w:t>свыше 55 млн руб.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Например, аппаратом прокуратуры области предъявлен в суд иск о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взыскании с директора предприятия денежных средств в сумме 11,7 млн руб.,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похищенных путем незаконного возмещения налога на добавленную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стоимость. Решением суда иск удовлетворен. Денежные средства полностью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возмещены в бюджет.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 особом контроле прокуроров надзор за исполнением законов при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осуществлении оперативно-розыскной деятельности, расследовании уголовных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дел о коррупционных преступлениях, обеспечение поддержания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государственного обвинения.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Правоохранительными органами принимались определенные меры по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противодействию коррупционной преступности. Несмотря на это, в текущем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году число выявленных преступлений остается стабильным (301).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Имеются положительные примеры работы правоохранителей по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выявлению и пресечению значимых коррупционных преступлений, в том числе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совершаемых должностными лицами различных органов, относящихся к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руководящему звену и имеющих особый правовой статус.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Пресечена коррупционная деятельность заместителя главы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администрации городского округа г. Воронеж, начальника УВМ ГУ МВД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области, заместителя начальника отдела ГСУ ГУ МВД области, заместителя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начальника отдела УУР ГУ МВД области, начальника районного отделения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УФССП области, начальника пожарной части ФКУ ИК-9 УФСИН области,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заместителя начальника МТО КУВО «Гражданская оборона, защита населения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 пожарная безопасность Воронежской области», заведующих кафедрами трех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высших учебных заведений области, главы муниципального образования,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адвокатов и ряда других.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Выявлено 69 преступлений, совершенных должностными лицами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образовательных учреждений и ректорами ВУЗов.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Осуждено 124 коррупционера, в том числе 7 должностных лиц органов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государственной власти, 39 управленцев, 23 правоохранителя.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24 коррупционера были лишены свободы, 6 отправлены на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принудительные (исправительные) работы, 50 получили условные сроки.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Гласность и публичность судебных процессов над коррупционерами,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освещение антикоррупционной политики государства являются одной из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составляющих, способных изменить ситуацию.</w:t>
      </w:r>
    </w:p>
    <w:p w14:paraId="50EC5373" w14:textId="7DA06A2F" w:rsidR="002846E8" w:rsidRPr="00AC315F" w:rsidRDefault="00AC315F" w:rsidP="00AC315F">
      <w:pPr>
        <w:rPr>
          <w:rFonts w:ascii="Times New Roman" w:hAnsi="Times New Roman" w:cs="Times New Roman"/>
          <w:sz w:val="28"/>
          <w:szCs w:val="28"/>
        </w:rPr>
      </w:pP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Начальник отдела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старший советник юстиции А.К. </w:t>
      </w:r>
      <w:proofErr w:type="spellStart"/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Кныш</w:t>
      </w:r>
      <w:proofErr w:type="spellEnd"/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Начальник отдела</w:t>
      </w:r>
      <w:r w:rsidRPr="00AC315F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старший советник юстиции А.К. </w:t>
      </w:r>
      <w:proofErr w:type="spellStart"/>
      <w:r w:rsidRPr="00AC315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Кныш</w:t>
      </w:r>
      <w:proofErr w:type="spellEnd"/>
    </w:p>
    <w:sectPr w:rsidR="002846E8" w:rsidRPr="00AC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A4"/>
    <w:rsid w:val="002846E8"/>
    <w:rsid w:val="004A5BA4"/>
    <w:rsid w:val="00A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5FA1"/>
  <w15:chartTrackingRefBased/>
  <w15:docId w15:val="{E200BC7B-1F99-4909-9715-2CB91C0A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2024-01-03T17:10:00Z</dcterms:created>
  <dcterms:modified xsi:type="dcterms:W3CDTF">2024-01-03T17:13:00Z</dcterms:modified>
</cp:coreProperties>
</file>